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4" w:rsidRPr="00020F90" w:rsidRDefault="00CE5F64" w:rsidP="00CE5F64">
      <w:pPr>
        <w:pStyle w:val="ConsPlusNormal"/>
        <w:widowControl/>
        <w:ind w:firstLine="540"/>
        <w:jc w:val="both"/>
        <w:outlineLvl w:val="1"/>
        <w:rPr>
          <w:b/>
          <w:u w:val="single"/>
        </w:rPr>
      </w:pPr>
      <w:r w:rsidRPr="00020F90">
        <w:rPr>
          <w:b/>
          <w:u w:val="single"/>
        </w:rPr>
        <w:t>Статья 32. Компетенция и ответственность образовательного учреждения</w:t>
      </w:r>
    </w:p>
    <w:p w:rsidR="00CE5F64" w:rsidRDefault="00CE5F64" w:rsidP="00CE5F64">
      <w:pPr>
        <w:pStyle w:val="ConsPlusNormal"/>
        <w:widowControl/>
        <w:ind w:firstLine="0"/>
        <w:jc w:val="both"/>
      </w:pPr>
    </w:p>
    <w:p w:rsidR="00CE5F64" w:rsidRDefault="00CE5F64" w:rsidP="00CE5F64">
      <w:pPr>
        <w:pStyle w:val="ConsPlusNormal"/>
        <w:widowControl/>
        <w:ind w:firstLine="540"/>
        <w:jc w:val="both"/>
      </w:pPr>
      <w:r>
        <w:t>1. Образовательное 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типовым положением об образовательном учреждении соответствующих типа и вида и уставом образовательного учреждения.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2. К компетенции образовательного учреждения относятся: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1)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2)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средств, в том числе использование негосударственным образовательным учреждением банковского кредита;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2 в ред. Федерального закона от 30.06.2004 N 61-ФЗ)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образовательного учреждения (</w:t>
      </w:r>
      <w:proofErr w:type="spellStart"/>
      <w:r>
        <w:t>самообследования</w:t>
      </w:r>
      <w:proofErr w:type="spellEnd"/>
      <w:r>
        <w:t>);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(в ред. Федерального закона от 08.11.2010 N 293-ФЗ)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4) подбор, прием на работу и расстановка кадров, ответственность за уровень их квалификации;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5)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 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Образовательное учреждение вправе использовать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5 в ред. Федерального закона от 10.01.2003 N 11-ФЗ)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6) разработка и утверждение образовательных программ и учебных планов;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(в ред. Федеральных законов от 25.06.2002 N 71-ФЗ, от 01.12.2007 N 309-ФЗ)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7) разработка и утверждение рабочих программ учебных курсов, предметов, дисциплин (модулей);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(в ред. Федерального закона от 01.12.2007 N 309-ФЗ)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8) разработка и утверждение по согласованию с органами местного самоуправления годовых календарных учебных графиков;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9) установление структуры управления деятельностью образовательного учреждения, штатного расписания, распределение должностных обязанностей;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10) установление заработной платы работников образовательного учреждения, в том числе надбавок и доплат к должностным окладам, порядка и размеров их премирования;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10 в ред. Федерального закона от 22.08.2004 N 122-ФЗ)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 xml:space="preserve">11) утратил силу. - </w:t>
      </w:r>
      <w:proofErr w:type="gramStart"/>
      <w:r>
        <w:t>Федеральный закон от 22.08.2004 N 122-ФЗ;</w:t>
      </w:r>
      <w:proofErr w:type="gramEnd"/>
    </w:p>
    <w:p w:rsidR="00CE5F64" w:rsidRDefault="00CE5F64" w:rsidP="00CE5F64">
      <w:pPr>
        <w:pStyle w:val="ConsPlusNormal"/>
        <w:widowControl/>
        <w:ind w:firstLine="540"/>
        <w:jc w:val="both"/>
      </w:pPr>
      <w:r>
        <w:t>12) разработка и принятие устава коллективом образовательного учреждения для внесения его на утверждение;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12 в ред. Федерального закона от 22.08.2004 N 122-ФЗ)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13) разработка и принятие правил внутреннего распорядка образовательного учреждения, иных локальных актов;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14) самостоятельное формирование контингента обучающихся, воспитанников в пределах оговоренной лицензией квоты, если иное не предусмотрено типовым положением об образовательном учреждении соответствующих типа и вида и настоящим Законом;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15) самостоятельное осуществление образовательного процесса в соответствии с уставом образовательного учреждения, лицензией и свидетельством с государственной аккредитации;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 xml:space="preserve">16) осуществление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образовательного учреждения в соответствии со своим уставом и требованиями настоящего Закона;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 xml:space="preserve">17) утратил силу. - </w:t>
      </w:r>
      <w:proofErr w:type="gramStart"/>
      <w:r>
        <w:t>Федеральный закон от 22.08.2004 N 122-ФЗ;</w:t>
      </w:r>
      <w:proofErr w:type="gramEnd"/>
    </w:p>
    <w:p w:rsidR="00CE5F64" w:rsidRDefault="00CE5F64" w:rsidP="00CE5F64">
      <w:pPr>
        <w:pStyle w:val="ConsPlusNormal"/>
        <w:widowControl/>
        <w:ind w:firstLine="540"/>
        <w:jc w:val="both"/>
      </w:pPr>
      <w:r>
        <w:t xml:space="preserve">18) обеспечение в образовательном учреждении </w:t>
      </w:r>
      <w:proofErr w:type="spellStart"/>
      <w:r>
        <w:t>интернатного</w:t>
      </w:r>
      <w:proofErr w:type="spellEnd"/>
      <w:r>
        <w:t xml:space="preserve"> типа условий содержания воспитанников не ниже нормативных;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lastRenderedPageBreak/>
        <w:t>19) создание в образовательном учреждении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обучающихся, воспитанников и работников образовательного учреждения;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20) содействие деятельности учительских (педагогических) организаций (объединений) и методических объединений;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21) координация в образовательном учреждении деятельности общественных (в том числе детских и молодежных) организаций (объединений), не запрещенной законом;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22) осуществление иной деятельности, не запрещенной законодательством Российской Федерации и предусмотренной уставом образовательного учреждения;</w:t>
      </w:r>
    </w:p>
    <w:p w:rsidR="00CE5F64" w:rsidRDefault="00CE5F64" w:rsidP="00CE5F64">
      <w:pPr>
        <w:pStyle w:val="ConsPlusNormal"/>
        <w:widowControl/>
        <w:ind w:firstLine="540"/>
        <w:jc w:val="both"/>
      </w:pPr>
      <w:proofErr w:type="gramStart"/>
      <w:r>
        <w:t>23)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CE5F64" w:rsidRDefault="00CE5F64" w:rsidP="00CE5F64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23 в ред. Федерального закона от 21.07.2007 N 194-ФЗ)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 xml:space="preserve">24) обеспечение </w:t>
      </w:r>
      <w:proofErr w:type="gramStart"/>
      <w:r>
        <w:t>функционирования системы внутреннего мониторинга качества образования</w:t>
      </w:r>
      <w:proofErr w:type="gramEnd"/>
      <w:r>
        <w:t xml:space="preserve"> в образовательном учреждении;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 xml:space="preserve">. 24 </w:t>
      </w:r>
      <w:proofErr w:type="gramStart"/>
      <w:r>
        <w:t>введен</w:t>
      </w:r>
      <w:proofErr w:type="gramEnd"/>
      <w:r>
        <w:t xml:space="preserve"> Федеральным законом от 08.11.2010 N 293-ФЗ)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25) обеспечение создания и ведения официального сайта образовательного учреждения в сети Интернет.</w:t>
      </w:r>
    </w:p>
    <w:p w:rsidR="00CE5F64" w:rsidRDefault="00CE5F64" w:rsidP="00CE5F64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 xml:space="preserve">. 25 </w:t>
      </w:r>
      <w:proofErr w:type="gramStart"/>
      <w:r>
        <w:t>введен</w:t>
      </w:r>
      <w:proofErr w:type="gramEnd"/>
      <w:r>
        <w:t xml:space="preserve"> Федеральным законом от 08.11.2010 N 293-ФЗ)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 xml:space="preserve">3. Образовательное учреждение несет в установленном законодательством Российской Федерации порядке ответственность </w:t>
      </w:r>
      <w:proofErr w:type="gramStart"/>
      <w:r>
        <w:t>за</w:t>
      </w:r>
      <w:proofErr w:type="gramEnd"/>
      <w:r>
        <w:t>: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1) невыполнение функций, отнесенных к его компетенции;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2)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3) жизнь и здоровье обучающихся, воспитанников и работников образовательного учреждения во время образовательного процесса;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4) нарушение прав и свобод обучающихся, воспитанников и работников образовательного учреждения;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5) иные действия, предусмотренные законодательством Российской Федерации.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4. Образовательное учреждение обеспечивает открытость и доступность следующей информации: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1) сведения: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о дате создания образовательного учреждения;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о структуре образовательного учреждения;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CE5F64" w:rsidRDefault="00CE5F64" w:rsidP="00CE5F64">
      <w:pPr>
        <w:pStyle w:val="ConsPlusNormal"/>
        <w:widowControl/>
        <w:ind w:firstLine="540"/>
        <w:jc w:val="both"/>
      </w:pPr>
      <w: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CE5F64" w:rsidRDefault="00CE5F64" w:rsidP="00CE5F64">
      <w:pPr>
        <w:pStyle w:val="ConsPlusNormal"/>
        <w:widowControl/>
        <w:ind w:firstLine="540"/>
        <w:jc w:val="both"/>
        <w:outlineLvl w:val="1"/>
      </w:pPr>
    </w:p>
    <w:p w:rsidR="00AF0312" w:rsidRDefault="00AF0312"/>
    <w:sectPr w:rsidR="00AF0312" w:rsidSect="00AF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5F64"/>
    <w:rsid w:val="000052A3"/>
    <w:rsid w:val="000144ED"/>
    <w:rsid w:val="0002014F"/>
    <w:rsid w:val="000238BD"/>
    <w:rsid w:val="0003255B"/>
    <w:rsid w:val="00044B47"/>
    <w:rsid w:val="0005533A"/>
    <w:rsid w:val="00074F26"/>
    <w:rsid w:val="000A4C2B"/>
    <w:rsid w:val="000D2E89"/>
    <w:rsid w:val="000D5BF5"/>
    <w:rsid w:val="000D7D19"/>
    <w:rsid w:val="000F75F9"/>
    <w:rsid w:val="0010536A"/>
    <w:rsid w:val="001203B4"/>
    <w:rsid w:val="00126095"/>
    <w:rsid w:val="00153B92"/>
    <w:rsid w:val="001A00AD"/>
    <w:rsid w:val="001B1323"/>
    <w:rsid w:val="001C37EE"/>
    <w:rsid w:val="001F2B8C"/>
    <w:rsid w:val="002252A5"/>
    <w:rsid w:val="00237579"/>
    <w:rsid w:val="00270FCC"/>
    <w:rsid w:val="002815A6"/>
    <w:rsid w:val="00297DF0"/>
    <w:rsid w:val="002A4749"/>
    <w:rsid w:val="002B0499"/>
    <w:rsid w:val="002B561F"/>
    <w:rsid w:val="002C1500"/>
    <w:rsid w:val="002D5A51"/>
    <w:rsid w:val="002E7561"/>
    <w:rsid w:val="002F46B8"/>
    <w:rsid w:val="00313BC4"/>
    <w:rsid w:val="00314257"/>
    <w:rsid w:val="00322ADF"/>
    <w:rsid w:val="003263EF"/>
    <w:rsid w:val="00327D76"/>
    <w:rsid w:val="00342911"/>
    <w:rsid w:val="003448C7"/>
    <w:rsid w:val="003462F4"/>
    <w:rsid w:val="00365327"/>
    <w:rsid w:val="00367D08"/>
    <w:rsid w:val="00372873"/>
    <w:rsid w:val="00382898"/>
    <w:rsid w:val="00390CBF"/>
    <w:rsid w:val="003947A6"/>
    <w:rsid w:val="00397CCA"/>
    <w:rsid w:val="003D0563"/>
    <w:rsid w:val="003F3329"/>
    <w:rsid w:val="0042475D"/>
    <w:rsid w:val="004409F2"/>
    <w:rsid w:val="00453794"/>
    <w:rsid w:val="00461500"/>
    <w:rsid w:val="00473FD6"/>
    <w:rsid w:val="00476018"/>
    <w:rsid w:val="004C4CBC"/>
    <w:rsid w:val="004C5666"/>
    <w:rsid w:val="004D0CBF"/>
    <w:rsid w:val="004F419D"/>
    <w:rsid w:val="00504140"/>
    <w:rsid w:val="0050597D"/>
    <w:rsid w:val="00535113"/>
    <w:rsid w:val="00544BFF"/>
    <w:rsid w:val="0054500E"/>
    <w:rsid w:val="00550922"/>
    <w:rsid w:val="00556596"/>
    <w:rsid w:val="005620D3"/>
    <w:rsid w:val="00565040"/>
    <w:rsid w:val="005664F5"/>
    <w:rsid w:val="00575F48"/>
    <w:rsid w:val="005918B0"/>
    <w:rsid w:val="005D29E9"/>
    <w:rsid w:val="005D6D73"/>
    <w:rsid w:val="005E1BED"/>
    <w:rsid w:val="005E49ED"/>
    <w:rsid w:val="005E58E9"/>
    <w:rsid w:val="005F520D"/>
    <w:rsid w:val="005F75B9"/>
    <w:rsid w:val="005F7A93"/>
    <w:rsid w:val="006159DE"/>
    <w:rsid w:val="00620A28"/>
    <w:rsid w:val="00625AE8"/>
    <w:rsid w:val="0067508E"/>
    <w:rsid w:val="006860E9"/>
    <w:rsid w:val="006A3114"/>
    <w:rsid w:val="006B5DD4"/>
    <w:rsid w:val="006D3D30"/>
    <w:rsid w:val="006F092B"/>
    <w:rsid w:val="006F0F64"/>
    <w:rsid w:val="006F7DB3"/>
    <w:rsid w:val="007063AF"/>
    <w:rsid w:val="0072777B"/>
    <w:rsid w:val="00761352"/>
    <w:rsid w:val="007B7F60"/>
    <w:rsid w:val="007C381D"/>
    <w:rsid w:val="007C394F"/>
    <w:rsid w:val="007C6299"/>
    <w:rsid w:val="007E12E3"/>
    <w:rsid w:val="007F1026"/>
    <w:rsid w:val="00817241"/>
    <w:rsid w:val="00825274"/>
    <w:rsid w:val="008253B8"/>
    <w:rsid w:val="008452BC"/>
    <w:rsid w:val="00861BC8"/>
    <w:rsid w:val="00871C1A"/>
    <w:rsid w:val="00873BA6"/>
    <w:rsid w:val="008A4ACC"/>
    <w:rsid w:val="008B0444"/>
    <w:rsid w:val="008B5B7D"/>
    <w:rsid w:val="008C7556"/>
    <w:rsid w:val="008E16C4"/>
    <w:rsid w:val="008E33D0"/>
    <w:rsid w:val="008F38BB"/>
    <w:rsid w:val="009052C2"/>
    <w:rsid w:val="0091756A"/>
    <w:rsid w:val="00925521"/>
    <w:rsid w:val="00927ED8"/>
    <w:rsid w:val="0095580E"/>
    <w:rsid w:val="0096368C"/>
    <w:rsid w:val="009926D8"/>
    <w:rsid w:val="009B5468"/>
    <w:rsid w:val="009C002A"/>
    <w:rsid w:val="009D05E4"/>
    <w:rsid w:val="009D129A"/>
    <w:rsid w:val="009D3D2D"/>
    <w:rsid w:val="00A223C8"/>
    <w:rsid w:val="00A31C86"/>
    <w:rsid w:val="00A33976"/>
    <w:rsid w:val="00A43401"/>
    <w:rsid w:val="00A877F5"/>
    <w:rsid w:val="00A91F18"/>
    <w:rsid w:val="00AA0561"/>
    <w:rsid w:val="00AA1636"/>
    <w:rsid w:val="00AC4600"/>
    <w:rsid w:val="00AE3B4A"/>
    <w:rsid w:val="00AE4821"/>
    <w:rsid w:val="00AF0312"/>
    <w:rsid w:val="00AF358B"/>
    <w:rsid w:val="00AF7E94"/>
    <w:rsid w:val="00B11B6D"/>
    <w:rsid w:val="00B1400E"/>
    <w:rsid w:val="00B15486"/>
    <w:rsid w:val="00B27807"/>
    <w:rsid w:val="00B34450"/>
    <w:rsid w:val="00B40CD7"/>
    <w:rsid w:val="00B8215D"/>
    <w:rsid w:val="00BB39D4"/>
    <w:rsid w:val="00BB3AA0"/>
    <w:rsid w:val="00BB77C2"/>
    <w:rsid w:val="00BC15A2"/>
    <w:rsid w:val="00BC60F4"/>
    <w:rsid w:val="00BE4C9E"/>
    <w:rsid w:val="00C114DA"/>
    <w:rsid w:val="00C21A7E"/>
    <w:rsid w:val="00C3181D"/>
    <w:rsid w:val="00C37858"/>
    <w:rsid w:val="00C50D43"/>
    <w:rsid w:val="00C73421"/>
    <w:rsid w:val="00C764B9"/>
    <w:rsid w:val="00CA021F"/>
    <w:rsid w:val="00CA33C8"/>
    <w:rsid w:val="00CA5759"/>
    <w:rsid w:val="00CA71BC"/>
    <w:rsid w:val="00CD218F"/>
    <w:rsid w:val="00CE35A4"/>
    <w:rsid w:val="00CE5F64"/>
    <w:rsid w:val="00CF09A8"/>
    <w:rsid w:val="00CF0D03"/>
    <w:rsid w:val="00CF4EDA"/>
    <w:rsid w:val="00D161A9"/>
    <w:rsid w:val="00D3751C"/>
    <w:rsid w:val="00D55514"/>
    <w:rsid w:val="00D56025"/>
    <w:rsid w:val="00D561F7"/>
    <w:rsid w:val="00D644A2"/>
    <w:rsid w:val="00D70819"/>
    <w:rsid w:val="00D76859"/>
    <w:rsid w:val="00D9698E"/>
    <w:rsid w:val="00DB023D"/>
    <w:rsid w:val="00DE02A9"/>
    <w:rsid w:val="00E14427"/>
    <w:rsid w:val="00E15204"/>
    <w:rsid w:val="00E201A3"/>
    <w:rsid w:val="00E230DB"/>
    <w:rsid w:val="00E32A51"/>
    <w:rsid w:val="00E417D7"/>
    <w:rsid w:val="00E42321"/>
    <w:rsid w:val="00E4315F"/>
    <w:rsid w:val="00E50800"/>
    <w:rsid w:val="00E5088C"/>
    <w:rsid w:val="00E57FC9"/>
    <w:rsid w:val="00E61BFA"/>
    <w:rsid w:val="00E701CD"/>
    <w:rsid w:val="00E73642"/>
    <w:rsid w:val="00E7791B"/>
    <w:rsid w:val="00E81975"/>
    <w:rsid w:val="00E83381"/>
    <w:rsid w:val="00E85932"/>
    <w:rsid w:val="00E8677A"/>
    <w:rsid w:val="00EA4730"/>
    <w:rsid w:val="00EA7C23"/>
    <w:rsid w:val="00EC53AA"/>
    <w:rsid w:val="00F379AA"/>
    <w:rsid w:val="00F722D3"/>
    <w:rsid w:val="00F8646E"/>
    <w:rsid w:val="00FA2824"/>
    <w:rsid w:val="00FB17F7"/>
    <w:rsid w:val="00FB2971"/>
    <w:rsid w:val="00FB5BEF"/>
    <w:rsid w:val="00FB64EE"/>
    <w:rsid w:val="00FC434D"/>
    <w:rsid w:val="00FC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5880</Characters>
  <Application>Microsoft Office Word</Application>
  <DocSecurity>0</DocSecurity>
  <Lines>49</Lines>
  <Paragraphs>13</Paragraphs>
  <ScaleCrop>false</ScaleCrop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2012-12-14T09:00:00Z</dcterms:created>
  <dcterms:modified xsi:type="dcterms:W3CDTF">2012-12-14T09:00:00Z</dcterms:modified>
</cp:coreProperties>
</file>